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8CC" w:rsidRDefault="001368CC" w:rsidP="001368CC">
      <w:pPr>
        <w:spacing w:line="240" w:lineRule="auto"/>
        <w:rPr>
          <w:rFonts w:ascii="Helvetica Neue" w:eastAsia="Helvetica Neue" w:hAnsi="Helvetica Neue" w:cs="Helvetica Neue"/>
          <w:b/>
          <w:sz w:val="40"/>
          <w:szCs w:val="40"/>
        </w:rPr>
      </w:pPr>
      <w:r>
        <w:rPr>
          <w:rFonts w:ascii="Helvetica Neue" w:eastAsia="Helvetica Neue" w:hAnsi="Helvetica Neue" w:cs="Helvetica Neue"/>
          <w:b/>
          <w:noProof/>
          <w:sz w:val="40"/>
          <w:szCs w:val="40"/>
          <w:lang w:val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962024</wp:posOffset>
            </wp:positionH>
            <wp:positionV relativeFrom="paragraph">
              <wp:posOffset>-790575</wp:posOffset>
            </wp:positionV>
            <wp:extent cx="2543175" cy="1275954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lorowy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29" cy="1278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CC">
        <w:rPr>
          <w:rFonts w:ascii="Helvetica Neue" w:eastAsia="Helvetica Neue" w:hAnsi="Helvetica Neue" w:cs="Helvetica Neue"/>
          <w:b/>
          <w:noProof/>
          <w:sz w:val="40"/>
          <w:szCs w:val="40"/>
          <w:lang w:val="pl-PL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page">
              <wp:posOffset>728345</wp:posOffset>
            </wp:positionH>
            <wp:positionV relativeFrom="page">
              <wp:posOffset>227330</wp:posOffset>
            </wp:positionV>
            <wp:extent cx="1154460" cy="1143142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460" cy="1143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68CC" w:rsidRDefault="001368CC" w:rsidP="001368CC">
      <w:pPr>
        <w:spacing w:line="240" w:lineRule="auto"/>
        <w:rPr>
          <w:rFonts w:ascii="Helvetica Neue" w:eastAsia="Helvetica Neue" w:hAnsi="Helvetica Neue" w:cs="Helvetica Neue"/>
          <w:b/>
          <w:sz w:val="40"/>
          <w:szCs w:val="40"/>
        </w:rPr>
      </w:pPr>
    </w:p>
    <w:p w:rsidR="001368CC" w:rsidRDefault="001368CC" w:rsidP="001368CC">
      <w:pPr>
        <w:spacing w:line="240" w:lineRule="auto"/>
        <w:rPr>
          <w:rFonts w:ascii="Helvetica Neue" w:eastAsia="Helvetica Neue" w:hAnsi="Helvetica Neue" w:cs="Helvetica Neue"/>
          <w:b/>
          <w:sz w:val="40"/>
          <w:szCs w:val="40"/>
        </w:rPr>
      </w:pPr>
    </w:p>
    <w:p w:rsidR="00506A02" w:rsidRPr="001368CC" w:rsidRDefault="001368CC" w:rsidP="001368CC">
      <w:pPr>
        <w:spacing w:line="240" w:lineRule="auto"/>
        <w:rPr>
          <w:rFonts w:ascii="Helvetica Neue" w:eastAsia="Helvetica Neue" w:hAnsi="Helvetica Neue" w:cs="Helvetica Neue"/>
          <w:b/>
          <w:sz w:val="40"/>
          <w:szCs w:val="40"/>
        </w:rPr>
      </w:pPr>
      <w:r w:rsidRPr="001368CC">
        <w:rPr>
          <w:rFonts w:ascii="Helvetica Neue" w:eastAsia="Helvetica Neue" w:hAnsi="Helvetica Neue" w:cs="Helvetica Neue"/>
          <w:b/>
          <w:sz w:val="40"/>
          <w:szCs w:val="40"/>
        </w:rPr>
        <w:t>25. Biennale Sztuki dla Dziecka</w:t>
      </w:r>
    </w:p>
    <w:p w:rsidR="001368CC" w:rsidRDefault="001368CC" w:rsidP="001368CC">
      <w:pPr>
        <w:spacing w:line="240" w:lineRule="auto"/>
        <w:rPr>
          <w:rFonts w:ascii="Helvetica Neue" w:eastAsia="Helvetica Neue" w:hAnsi="Helvetica Neue" w:cs="Helvetica Neue"/>
          <w:sz w:val="30"/>
          <w:szCs w:val="30"/>
        </w:rPr>
      </w:pPr>
      <w:r w:rsidRPr="001368CC">
        <w:rPr>
          <w:rFonts w:ascii="Helvetica Neue" w:eastAsia="Helvetica Neue" w:hAnsi="Helvetica Neue" w:cs="Helvetica Neue"/>
          <w:sz w:val="30"/>
          <w:szCs w:val="30"/>
        </w:rPr>
        <w:t>25 maja – 1 czerwca 2025</w:t>
      </w:r>
    </w:p>
    <w:p w:rsidR="001A02D2" w:rsidRPr="001368CC" w:rsidRDefault="001A02D2" w:rsidP="001368CC">
      <w:pPr>
        <w:spacing w:line="240" w:lineRule="auto"/>
        <w:rPr>
          <w:rFonts w:ascii="Helvetica Neue" w:eastAsia="Helvetica Neue" w:hAnsi="Helvetica Neue" w:cs="Helvetica Neue"/>
          <w:sz w:val="30"/>
          <w:szCs w:val="30"/>
        </w:rPr>
      </w:pPr>
      <w:r>
        <w:rPr>
          <w:rFonts w:ascii="Helvetica Neue" w:eastAsia="Helvetica Neue" w:hAnsi="Helvetica Neue" w:cs="Helvetica Neue"/>
          <w:sz w:val="30"/>
          <w:szCs w:val="30"/>
        </w:rPr>
        <w:t>Poznań</w:t>
      </w:r>
    </w:p>
    <w:p w:rsidR="00506A02" w:rsidRDefault="00506A02">
      <w:pPr>
        <w:spacing w:before="240"/>
        <w:rPr>
          <w:rFonts w:ascii="Helvetica Neue" w:eastAsia="Helvetica Neue" w:hAnsi="Helvetica Neue" w:cs="Helvetica Neue"/>
          <w:color w:val="333333"/>
        </w:rPr>
      </w:pPr>
    </w:p>
    <w:p w:rsidR="00506A02" w:rsidRPr="001368CC" w:rsidRDefault="00A34A45">
      <w:pPr>
        <w:spacing w:before="240"/>
        <w:rPr>
          <w:rFonts w:ascii="Helvetica Neue" w:eastAsia="Helvetica Neue" w:hAnsi="Helvetica Neue" w:cs="Helvetica Neue"/>
          <w:b/>
          <w:color w:val="333333"/>
          <w:sz w:val="34"/>
          <w:szCs w:val="34"/>
        </w:rPr>
      </w:pPr>
      <w:r w:rsidRPr="001368CC">
        <w:rPr>
          <w:rFonts w:ascii="Helvetica Neue" w:eastAsia="Helvetica Neue" w:hAnsi="Helvetica Neue" w:cs="Helvetica Neue"/>
          <w:b/>
          <w:color w:val="333333"/>
          <w:sz w:val="34"/>
          <w:szCs w:val="34"/>
        </w:rPr>
        <w:t>Kontakt:</w:t>
      </w:r>
    </w:p>
    <w:p w:rsidR="00506A02" w:rsidRDefault="00A34A45" w:rsidP="00366146">
      <w:p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W razie pytań związanych z dostępnością wydarzenia skontaktuj się 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 xml:space="preserve">z Martą </w:t>
      </w:r>
      <w:proofErr w:type="spellStart"/>
      <w:r>
        <w:rPr>
          <w:rFonts w:ascii="Helvetica Neue" w:eastAsia="Helvetica Neue" w:hAnsi="Helvetica Neue" w:cs="Helvetica Neue"/>
          <w:color w:val="333333"/>
          <w:sz w:val="24"/>
          <w:szCs w:val="24"/>
        </w:rPr>
        <w:t>Maksimowicz</w:t>
      </w:r>
      <w:proofErr w:type="spellEnd"/>
      <w:r>
        <w:rPr>
          <w:rFonts w:ascii="Helvetica Neue" w:eastAsia="Helvetica Neue" w:hAnsi="Helvetica Neue" w:cs="Helvetica Neue"/>
          <w:color w:val="333333"/>
          <w:sz w:val="24"/>
          <w:szCs w:val="24"/>
        </w:rPr>
        <w:t>, koordynatorką dostępności:</w:t>
      </w:r>
    </w:p>
    <w:p w:rsidR="00506A02" w:rsidRPr="001368CC" w:rsidRDefault="00A34A45" w:rsidP="00366146">
      <w:pPr>
        <w:pStyle w:val="Akapitzlist"/>
        <w:numPr>
          <w:ilvl w:val="0"/>
          <w:numId w:val="6"/>
        </w:num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 w:rsidRPr="001368CC"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telefon</w:t>
      </w:r>
      <w:r w:rsidRPr="001368CC">
        <w:rPr>
          <w:rFonts w:ascii="Helvetica Neue" w:eastAsia="Helvetica Neue" w:hAnsi="Helvetica Neue" w:cs="Helvetica Neue"/>
          <w:color w:val="333333"/>
          <w:sz w:val="24"/>
          <w:szCs w:val="24"/>
        </w:rPr>
        <w:t>: 884 936 747 (możesz kontaktować się także przez WhatsApp)</w:t>
      </w:r>
    </w:p>
    <w:p w:rsidR="00506A02" w:rsidRPr="001368CC" w:rsidRDefault="00A34A45" w:rsidP="00366146">
      <w:pPr>
        <w:pStyle w:val="Akapitzlist"/>
        <w:numPr>
          <w:ilvl w:val="0"/>
          <w:numId w:val="6"/>
        </w:num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 w:rsidRPr="001368CC"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 xml:space="preserve">e-mail: </w:t>
      </w:r>
      <w:r w:rsidRPr="001368CC">
        <w:rPr>
          <w:rFonts w:ascii="Helvetica Neue" w:eastAsia="Helvetica Neue" w:hAnsi="Helvetica Neue" w:cs="Helvetica Neue"/>
          <w:color w:val="333333"/>
          <w:sz w:val="24"/>
          <w:szCs w:val="24"/>
        </w:rPr>
        <w:t>dostepnosc@csdpoznan.pl</w:t>
      </w:r>
    </w:p>
    <w:p w:rsidR="00506A02" w:rsidRDefault="00506A02">
      <w:pPr>
        <w:spacing w:before="240" w:after="240"/>
        <w:rPr>
          <w:rFonts w:ascii="Helvetica Neue" w:eastAsia="Helvetica Neue" w:hAnsi="Helvetica Neue" w:cs="Helvetica Neue"/>
          <w:b/>
          <w:sz w:val="34"/>
          <w:szCs w:val="34"/>
        </w:rPr>
      </w:pPr>
    </w:p>
    <w:p w:rsidR="00506A02" w:rsidRDefault="00A34A45">
      <w:pPr>
        <w:spacing w:before="240" w:after="240"/>
        <w:rPr>
          <w:rFonts w:ascii="Helvetica Neue" w:eastAsia="Helvetica Neue" w:hAnsi="Helvetica Neue" w:cs="Helvetica Neue"/>
          <w:b/>
          <w:sz w:val="34"/>
          <w:szCs w:val="34"/>
        </w:rPr>
      </w:pPr>
      <w:r>
        <w:rPr>
          <w:rFonts w:ascii="Helvetica Neue" w:eastAsia="Helvetica Neue" w:hAnsi="Helvetica Neue" w:cs="Helvetica Neue"/>
          <w:b/>
          <w:sz w:val="34"/>
          <w:szCs w:val="34"/>
        </w:rPr>
        <w:t xml:space="preserve">Scena Wspólna: </w:t>
      </w:r>
    </w:p>
    <w:p w:rsidR="00506A02" w:rsidRDefault="00A34A45">
      <w:pPr>
        <w:spacing w:before="240" w:after="240"/>
        <w:rPr>
          <w:rFonts w:ascii="Helvetica Neue" w:eastAsia="Helvetica Neue" w:hAnsi="Helvetica Neue" w:cs="Helvetica Neue"/>
          <w:b/>
          <w:sz w:val="30"/>
          <w:szCs w:val="30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t xml:space="preserve">Adres: </w:t>
      </w:r>
      <w:r>
        <w:rPr>
          <w:rFonts w:ascii="Helvetica Neue" w:eastAsia="Helvetica Neue" w:hAnsi="Helvetica Neue" w:cs="Helvetica Neue"/>
          <w:sz w:val="24"/>
          <w:szCs w:val="24"/>
        </w:rPr>
        <w:t>ul. Brandstaettera 1 / ul. Za Cytadelą, Poznań</w:t>
      </w:r>
    </w:p>
    <w:p w:rsidR="00506A02" w:rsidRDefault="00A34A45">
      <w:pPr>
        <w:spacing w:before="240" w:after="240"/>
        <w:rPr>
          <w:rFonts w:ascii="Helvetica Neue" w:eastAsia="Helvetica Neue" w:hAnsi="Helvetica Neue" w:cs="Helvetica Neue"/>
          <w:b/>
          <w:sz w:val="26"/>
          <w:szCs w:val="26"/>
        </w:rPr>
      </w:pPr>
      <w:r>
        <w:rPr>
          <w:rFonts w:ascii="Helvetica Neue" w:eastAsia="Helvetica Neue" w:hAnsi="Helvetica Neue" w:cs="Helvetica Neue"/>
          <w:b/>
          <w:noProof/>
          <w:sz w:val="26"/>
          <w:szCs w:val="26"/>
          <w:lang w:val="pl-PL"/>
        </w:rPr>
        <w:drawing>
          <wp:inline distT="114300" distB="114300" distL="114300" distR="114300">
            <wp:extent cx="5324475" cy="3448050"/>
            <wp:effectExtent l="0" t="0" r="9525" b="0"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170" cy="344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4E2D" w:rsidRDefault="00554E2D">
      <w:pPr>
        <w:spacing w:before="240" w:after="240"/>
        <w:rPr>
          <w:rFonts w:ascii="Helvetica Neue" w:eastAsia="Helvetica Neue" w:hAnsi="Helvetica Neue" w:cs="Helvetica Neue"/>
          <w:b/>
          <w:sz w:val="30"/>
          <w:szCs w:val="30"/>
        </w:rPr>
      </w:pPr>
    </w:p>
    <w:p w:rsidR="00506A02" w:rsidRDefault="00A34A45">
      <w:pPr>
        <w:spacing w:before="240" w:after="240"/>
        <w:rPr>
          <w:rFonts w:ascii="Helvetica Neue" w:eastAsia="Helvetica Neue" w:hAnsi="Helvetica Neue" w:cs="Helvetica Neue"/>
          <w:b/>
          <w:sz w:val="30"/>
          <w:szCs w:val="30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lastRenderedPageBreak/>
        <w:t>Możliwości dojazdu:</w:t>
      </w:r>
    </w:p>
    <w:p w:rsidR="00506A02" w:rsidRDefault="00A34A45">
      <w:pPr>
        <w:numPr>
          <w:ilvl w:val="0"/>
          <w:numId w:val="3"/>
        </w:numPr>
        <w:spacing w:before="240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 xml:space="preserve">tramwajem 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>→ najbliższy przystanek tramwajowy to: PASIEKA (linie tramwajowe nr 3, 7, 10);</w:t>
      </w:r>
    </w:p>
    <w:p w:rsidR="00506A02" w:rsidRDefault="00A34A45">
      <w:pPr>
        <w:numPr>
          <w:ilvl w:val="0"/>
          <w:numId w:val="3"/>
        </w:numPr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color w:val="333333"/>
          <w:sz w:val="24"/>
          <w:szCs w:val="24"/>
        </w:rPr>
        <w:t xml:space="preserve">rowerem → 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przed budynkiem Sceny Wspólnej znajduje się stojak na rowery. </w:t>
      </w:r>
    </w:p>
    <w:p w:rsidR="00506A02" w:rsidRDefault="00A34A45">
      <w:pPr>
        <w:numPr>
          <w:ilvl w:val="0"/>
          <w:numId w:val="3"/>
        </w:numPr>
        <w:spacing w:after="240"/>
        <w:rPr>
          <w:rFonts w:ascii="Helvetica Neue" w:eastAsia="Helvetica Neue" w:hAnsi="Helvetica Neue" w:cs="Helvetica Neue"/>
          <w:b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b/>
          <w:color w:val="333333"/>
          <w:sz w:val="24"/>
          <w:szCs w:val="24"/>
        </w:rPr>
        <w:t>samochódem</w:t>
      </w:r>
      <w:proofErr w:type="spellEnd"/>
      <w:r>
        <w:rPr>
          <w:rFonts w:ascii="Arial Unicode MS" w:eastAsia="Arial Unicode MS" w:hAnsi="Arial Unicode MS" w:cs="Arial Unicode MS"/>
          <w:b/>
          <w:color w:val="333333"/>
          <w:sz w:val="24"/>
          <w:szCs w:val="24"/>
        </w:rPr>
        <w:t xml:space="preserve"> → 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naprzeciwko Sceny Wspólnej (tuż przy Parku Cytadela) 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>są miejsca parkingowe. Na terenie Sceny Wspólnej znajdują się oznaczone miejsca parkingowe dla osób z niepełnosprawnościami;</w:t>
      </w:r>
    </w:p>
    <w:p w:rsidR="00506A02" w:rsidRDefault="00A34A45">
      <w:pPr>
        <w:spacing w:before="240" w:after="240"/>
        <w:ind w:left="720"/>
        <w:rPr>
          <w:rFonts w:ascii="Helvetica Neue" w:eastAsia="Helvetica Neue" w:hAnsi="Helvetica Neue" w:cs="Helvetica Neue"/>
          <w:color w:val="333333"/>
        </w:rPr>
      </w:pPr>
      <w:r>
        <w:rPr>
          <w:rFonts w:ascii="Helvetica Neue" w:eastAsia="Helvetica Neue" w:hAnsi="Helvetica Neue" w:cs="Helvetica Neue"/>
          <w:noProof/>
          <w:color w:val="333333"/>
          <w:lang w:val="pl-PL"/>
        </w:rPr>
        <w:drawing>
          <wp:inline distT="114300" distB="114300" distL="114300" distR="114300">
            <wp:extent cx="4050206" cy="2697283"/>
            <wp:effectExtent l="0" t="0" r="0" b="0"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0206" cy="2697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6A02" w:rsidRDefault="00506A02">
      <w:pPr>
        <w:spacing w:before="240" w:after="240"/>
        <w:rPr>
          <w:rFonts w:ascii="Helvetica Neue" w:eastAsia="Helvetica Neue" w:hAnsi="Helvetica Neue" w:cs="Helvetica Neue"/>
        </w:rPr>
      </w:pPr>
    </w:p>
    <w:p w:rsidR="00506A02" w:rsidRDefault="00A34A45">
      <w:pPr>
        <w:spacing w:before="240" w:after="24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t xml:space="preserve">Przestrzeń Sceny Wspólnej:   </w:t>
      </w: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                                                          </w:t>
      </w:r>
      <w:r>
        <w:rPr>
          <w:rFonts w:ascii="Helvetica Neue" w:eastAsia="Helvetica Neue" w:hAnsi="Helvetica Neue" w:cs="Helvetica Neue"/>
          <w:sz w:val="24"/>
          <w:szCs w:val="24"/>
        </w:rPr>
        <w:tab/>
      </w:r>
    </w:p>
    <w:p w:rsidR="00506A02" w:rsidRDefault="00A34A45">
      <w:pPr>
        <w:numPr>
          <w:ilvl w:val="0"/>
          <w:numId w:val="2"/>
        </w:num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wejście do Sceny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 znajduje się na parterze, w budynku nie ma pięter:</w:t>
      </w:r>
    </w:p>
    <w:p w:rsidR="00506A02" w:rsidRDefault="00A34A45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pl-PL"/>
        </w:rPr>
        <w:drawing>
          <wp:inline distT="114300" distB="114300" distL="114300" distR="114300">
            <wp:extent cx="4125370" cy="2747963"/>
            <wp:effectExtent l="0" t="0" r="0" b="0"/>
            <wp:docPr id="1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5370" cy="2747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6A02" w:rsidRDefault="00A34A45">
      <w:pPr>
        <w:numPr>
          <w:ilvl w:val="0"/>
          <w:numId w:val="2"/>
        </w:num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lastRenderedPageBreak/>
        <w:t xml:space="preserve">po lewej stronie od wejścia do budynku znajduje się </w:t>
      </w: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 xml:space="preserve">kasa biletowa oraz sklepik </w:t>
      </w:r>
      <w:r w:rsidR="00366146"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br/>
      </w: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 xml:space="preserve">z gadżetami i książkami. 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Przestrzeń przy kasie jest otwarta, więc możesz korzystać </w:t>
      </w:r>
      <w:r w:rsidR="00366146">
        <w:rPr>
          <w:rFonts w:ascii="Helvetica Neue" w:eastAsia="Helvetica Neue" w:hAnsi="Helvetica Neue" w:cs="Helvetica Neue"/>
          <w:color w:val="333333"/>
          <w:sz w:val="24"/>
          <w:szCs w:val="24"/>
        </w:rPr>
        <w:br/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z niej, jeśli poruszasz się na wózku lub jesteś osobą niskorosłą:  </w:t>
      </w:r>
    </w:p>
    <w:p w:rsidR="00506A02" w:rsidRDefault="00A34A45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pl-PL"/>
        </w:rPr>
        <w:drawing>
          <wp:inline distT="114300" distB="114300" distL="114300" distR="114300">
            <wp:extent cx="4331767" cy="2885446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1767" cy="2885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6A02" w:rsidRDefault="00A34A45">
      <w:pPr>
        <w:numPr>
          <w:ilvl w:val="0"/>
          <w:numId w:val="2"/>
        </w:num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szatnia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 znajduje się po lewej stronie od wejścia do budynku. 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>Możesz zostawić w niej kurtkę lub bagaż:</w:t>
      </w:r>
    </w:p>
    <w:p w:rsidR="00506A02" w:rsidRDefault="00A34A45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pl-PL"/>
        </w:rPr>
        <w:drawing>
          <wp:inline distT="114300" distB="114300" distL="114300" distR="114300">
            <wp:extent cx="4374727" cy="2914062"/>
            <wp:effectExtent l="0" t="0" r="0" b="0"/>
            <wp:docPr id="1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4727" cy="2914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6A02" w:rsidRDefault="00506A02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</w:p>
    <w:p w:rsidR="00506A02" w:rsidRDefault="00506A02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</w:p>
    <w:p w:rsidR="00506A02" w:rsidRDefault="00506A02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</w:p>
    <w:p w:rsidR="00506A02" w:rsidRDefault="00A34A45">
      <w:pPr>
        <w:numPr>
          <w:ilvl w:val="0"/>
          <w:numId w:val="2"/>
        </w:num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 xml:space="preserve">toalety 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znajdują się po lewej stronie od wejścia do budynku, na końcu korytarza. Środkowa toaleta jest przystosowana do potrzeb osób z niepełnosprawnością ruchową. W tej toalecie znajduje się </w:t>
      </w: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przewijak dla dzieci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 oraz </w:t>
      </w: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system przywoływania alarmowego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. Możesz wypożyczyć </w:t>
      </w: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materac do przewijania osób dorosłych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>, jeśli go potrzebujesz, powiedz o tym osobie z obsługi Sceny (są to osoby noszące zielone identyfikatory);</w:t>
      </w:r>
    </w:p>
    <w:p w:rsidR="00506A02" w:rsidRDefault="00A34A45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pl-PL"/>
        </w:rPr>
        <w:drawing>
          <wp:inline distT="114300" distB="114300" distL="114300" distR="114300">
            <wp:extent cx="4605338" cy="3067155"/>
            <wp:effectExtent l="0" t="0" r="0" b="0"/>
            <wp:docPr id="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306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6A02" w:rsidRDefault="00A34A45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pl-PL"/>
        </w:rPr>
        <w:drawing>
          <wp:inline distT="114300" distB="114300" distL="114300" distR="114300">
            <wp:extent cx="4649051" cy="3096793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9051" cy="3096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6A02" w:rsidRDefault="00506A02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</w:p>
    <w:p w:rsidR="008D28C9" w:rsidRDefault="008D28C9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</w:p>
    <w:p w:rsidR="00506A02" w:rsidRDefault="00A34A45">
      <w:pPr>
        <w:numPr>
          <w:ilvl w:val="0"/>
          <w:numId w:val="2"/>
        </w:num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przejścia i korytarz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 są szerokie, znajdują się w nim ławki i stoliki, 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 xml:space="preserve">z których można korzystać, poruszając się na wózku. 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br/>
        <w:t>Nie ma tu żadnych progów;</w:t>
      </w:r>
    </w:p>
    <w:p w:rsidR="00506A02" w:rsidRDefault="00A34A45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pl-PL"/>
        </w:rPr>
        <w:drawing>
          <wp:inline distT="114300" distB="114300" distL="114300" distR="114300">
            <wp:extent cx="4700588" cy="3131122"/>
            <wp:effectExtent l="0" t="0" r="0" b="0"/>
            <wp:docPr id="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3131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6A02" w:rsidRDefault="00A34A45">
      <w:pPr>
        <w:numPr>
          <w:ilvl w:val="0"/>
          <w:numId w:val="2"/>
        </w:num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wejście na widownię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 znajduje się na końcu korytarza w prawej części budynku;</w:t>
      </w:r>
    </w:p>
    <w:p w:rsidR="00506A02" w:rsidRDefault="00A34A45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pl-PL"/>
        </w:rPr>
        <w:drawing>
          <wp:inline distT="114300" distB="114300" distL="114300" distR="114300">
            <wp:extent cx="4662488" cy="3105743"/>
            <wp:effectExtent l="0" t="0" r="0" b="0"/>
            <wp:docPr id="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3105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6A02" w:rsidRDefault="00A34A45">
      <w:pPr>
        <w:numPr>
          <w:ilvl w:val="0"/>
          <w:numId w:val="2"/>
        </w:num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istnieje możliwość przebywania na widowni na wózku;</w:t>
      </w:r>
    </w:p>
    <w:p w:rsidR="00506A02" w:rsidRDefault="00A34A45">
      <w:pPr>
        <w:numPr>
          <w:ilvl w:val="0"/>
          <w:numId w:val="2"/>
        </w:numPr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>istnieje możliwość pozostawienia wózków dziecięcych w przestrzeni Sceny.</w:t>
      </w:r>
    </w:p>
    <w:p w:rsidR="00506A02" w:rsidRDefault="00506A02">
      <w:p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</w:p>
    <w:p w:rsidR="008D28C9" w:rsidRDefault="008D28C9">
      <w:pPr>
        <w:spacing w:before="240"/>
        <w:rPr>
          <w:rFonts w:ascii="Helvetica Neue" w:eastAsia="Helvetica Neue" w:hAnsi="Helvetica Neue" w:cs="Helvetica Neue"/>
          <w:b/>
          <w:color w:val="333333"/>
          <w:sz w:val="30"/>
          <w:szCs w:val="30"/>
        </w:rPr>
      </w:pPr>
    </w:p>
    <w:p w:rsidR="00506A02" w:rsidRDefault="00A34A45">
      <w:pPr>
        <w:spacing w:before="240"/>
        <w:rPr>
          <w:rFonts w:ascii="Helvetica Neue" w:eastAsia="Helvetica Neue" w:hAnsi="Helvetica Neue" w:cs="Helvetica Neue"/>
          <w:color w:val="333333"/>
          <w:sz w:val="30"/>
          <w:szCs w:val="30"/>
        </w:rPr>
      </w:pPr>
      <w:r>
        <w:rPr>
          <w:rFonts w:ascii="Helvetica Neue" w:eastAsia="Helvetica Neue" w:hAnsi="Helvetica Neue" w:cs="Helvetica Neue"/>
          <w:b/>
          <w:color w:val="333333"/>
          <w:sz w:val="30"/>
          <w:szCs w:val="30"/>
        </w:rPr>
        <w:t>Porozumiewanie się</w:t>
      </w:r>
      <w:r>
        <w:rPr>
          <w:rFonts w:ascii="Helvetica Neue" w:eastAsia="Helvetica Neue" w:hAnsi="Helvetica Neue" w:cs="Helvetica Neue"/>
          <w:color w:val="333333"/>
          <w:sz w:val="30"/>
          <w:szCs w:val="30"/>
        </w:rPr>
        <w:t>:</w:t>
      </w:r>
    </w:p>
    <w:p w:rsidR="00506A02" w:rsidRDefault="00A34A45">
      <w:pPr>
        <w:numPr>
          <w:ilvl w:val="0"/>
          <w:numId w:val="4"/>
        </w:num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osoba pracująca w kasie posługuje się Polskim Językiem Migowym. Zapewniamy </w:t>
      </w: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dyżur tłumaczki PJM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 (w środy w g. 17.00 - 18.00 i soboty w g. 11.00 - 12.00). </w:t>
      </w:r>
      <w:r w:rsidR="00366146">
        <w:rPr>
          <w:rFonts w:ascii="Helvetica Neue" w:eastAsia="Helvetica Neue" w:hAnsi="Helvetica Neue" w:cs="Helvetica Neue"/>
          <w:color w:val="333333"/>
          <w:sz w:val="24"/>
          <w:szCs w:val="24"/>
        </w:rPr>
        <w:br/>
      </w:r>
      <w:bookmarkStart w:id="0" w:name="_GoBack"/>
      <w:bookmarkEnd w:id="0"/>
      <w:r>
        <w:rPr>
          <w:rFonts w:ascii="Helvetica Neue" w:eastAsia="Helvetica Neue" w:hAnsi="Helvetica Neue" w:cs="Helvetica Neue"/>
          <w:color w:val="333333"/>
          <w:sz w:val="24"/>
          <w:szCs w:val="24"/>
        </w:rPr>
        <w:t>Aby skontaktować się z tłumaczką, przyślij nam wiadomość (sms, video) na numer telefonu: 884 936 747 lub email na adres: dostepnosc@csdpoznan.pl</w:t>
      </w:r>
    </w:p>
    <w:p w:rsidR="00506A02" w:rsidRDefault="00A34A45">
      <w:pPr>
        <w:numPr>
          <w:ilvl w:val="0"/>
          <w:numId w:val="4"/>
        </w:numPr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w Scenie Wspólnej znajduje się </w:t>
      </w: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pętla indukcyjna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 (w przestrzeni Dużej Sceny);</w:t>
      </w:r>
    </w:p>
    <w:p w:rsidR="00506A02" w:rsidRDefault="00A34A45">
      <w:pPr>
        <w:numPr>
          <w:ilvl w:val="0"/>
          <w:numId w:val="4"/>
        </w:numPr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color w:val="333333"/>
          <w:sz w:val="24"/>
          <w:szCs w:val="24"/>
        </w:rPr>
        <w:t xml:space="preserve">przestrzenie są opisane w </w:t>
      </w:r>
      <w:r>
        <w:rPr>
          <w:rFonts w:ascii="Helvetica Neue" w:eastAsia="Helvetica Neue" w:hAnsi="Helvetica Neue" w:cs="Helvetica Neue"/>
          <w:b/>
          <w:color w:val="333333"/>
          <w:sz w:val="24"/>
          <w:szCs w:val="24"/>
        </w:rPr>
        <w:t>alfabecie Braille’a.</w:t>
      </w:r>
    </w:p>
    <w:p w:rsidR="00506A02" w:rsidRDefault="00A34A45">
      <w:pPr>
        <w:spacing w:before="240"/>
        <w:ind w:left="720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333333"/>
          <w:sz w:val="24"/>
          <w:szCs w:val="24"/>
          <w:lang w:val="pl-PL"/>
        </w:rPr>
        <w:drawing>
          <wp:inline distT="114300" distB="114300" distL="114300" distR="114300">
            <wp:extent cx="2762340" cy="4139287"/>
            <wp:effectExtent l="0" t="0" r="0" b="0"/>
            <wp:docPr id="1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340" cy="4139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6A02" w:rsidRDefault="00506A02">
      <w:pPr>
        <w:spacing w:before="240"/>
        <w:rPr>
          <w:rFonts w:ascii="Helvetica Neue" w:eastAsia="Helvetica Neue" w:hAnsi="Helvetica Neue" w:cs="Helvetica Neue"/>
          <w:color w:val="333333"/>
          <w:sz w:val="24"/>
          <w:szCs w:val="24"/>
        </w:rPr>
      </w:pPr>
    </w:p>
    <w:p w:rsidR="00506A02" w:rsidRDefault="00506A02">
      <w:pPr>
        <w:spacing w:before="240"/>
        <w:rPr>
          <w:rFonts w:ascii="Helvetica Neue" w:eastAsia="Helvetica Neue" w:hAnsi="Helvetica Neue" w:cs="Helvetica Neue"/>
          <w:b/>
          <w:color w:val="333333"/>
          <w:sz w:val="30"/>
          <w:szCs w:val="30"/>
        </w:rPr>
      </w:pPr>
    </w:p>
    <w:p w:rsidR="00506A02" w:rsidRDefault="00A34A45">
      <w:pPr>
        <w:spacing w:before="240" w:after="24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</w:p>
    <w:sectPr w:rsidR="00506A02">
      <w:footerReference w:type="default" r:id="rId1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29F" w:rsidRDefault="00A34A45">
      <w:pPr>
        <w:spacing w:line="240" w:lineRule="auto"/>
      </w:pPr>
      <w:r>
        <w:separator/>
      </w:r>
    </w:p>
  </w:endnote>
  <w:endnote w:type="continuationSeparator" w:id="0">
    <w:p w:rsidR="00BA129F" w:rsidRDefault="00A34A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A02" w:rsidRDefault="00A34A45">
    <w:pPr>
      <w:jc w:val="right"/>
    </w:pPr>
    <w:r>
      <w:fldChar w:fldCharType="begin"/>
    </w:r>
    <w:r>
      <w:instrText>PAGE</w:instrText>
    </w:r>
    <w:r>
      <w:fldChar w:fldCharType="separate"/>
    </w:r>
    <w:r w:rsidR="00DA049C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29F" w:rsidRDefault="00A34A45">
      <w:pPr>
        <w:spacing w:line="240" w:lineRule="auto"/>
      </w:pPr>
      <w:r>
        <w:separator/>
      </w:r>
    </w:p>
  </w:footnote>
  <w:footnote w:type="continuationSeparator" w:id="0">
    <w:p w:rsidR="00BA129F" w:rsidRDefault="00A34A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345FF"/>
    <w:multiLevelType w:val="multilevel"/>
    <w:tmpl w:val="1E168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2F7C45"/>
    <w:multiLevelType w:val="multilevel"/>
    <w:tmpl w:val="47C23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882901"/>
    <w:multiLevelType w:val="hybridMultilevel"/>
    <w:tmpl w:val="68B2C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95D27"/>
    <w:multiLevelType w:val="multilevel"/>
    <w:tmpl w:val="C3C6F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5D3C4C"/>
    <w:multiLevelType w:val="multilevel"/>
    <w:tmpl w:val="E1BC85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5D052E"/>
    <w:multiLevelType w:val="multilevel"/>
    <w:tmpl w:val="BC208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A02"/>
    <w:rsid w:val="001368CC"/>
    <w:rsid w:val="001A02D2"/>
    <w:rsid w:val="00366146"/>
    <w:rsid w:val="00506A02"/>
    <w:rsid w:val="00554E2D"/>
    <w:rsid w:val="007C1504"/>
    <w:rsid w:val="008D28C9"/>
    <w:rsid w:val="00A34A45"/>
    <w:rsid w:val="00BA129F"/>
    <w:rsid w:val="00DA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677635-51E2-4B00-AEEF-0EA79652F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1368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CSD</dc:creator>
  <cp:lastModifiedBy>CSD</cp:lastModifiedBy>
  <cp:revision>4</cp:revision>
  <cp:lastPrinted>2025-02-21T09:23:00Z</cp:lastPrinted>
  <dcterms:created xsi:type="dcterms:W3CDTF">2025-02-21T09:12:00Z</dcterms:created>
  <dcterms:modified xsi:type="dcterms:W3CDTF">2025-02-21T09:24:00Z</dcterms:modified>
</cp:coreProperties>
</file>